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4472c4"/>
          <w:sz w:val="32"/>
          <w:szCs w:val="32"/>
        </w:rPr>
      </w:pPr>
      <w:r w:rsidDel="00000000" w:rsidR="00000000" w:rsidRPr="00000000">
        <w:rPr>
          <w:b w:val="1"/>
          <w:color w:val="4472c4"/>
          <w:sz w:val="32"/>
          <w:szCs w:val="32"/>
          <w:rtl w:val="0"/>
        </w:rPr>
        <w:t xml:space="preserve">OFU-møte, 14. november 2017</w:t>
      </w:r>
    </w:p>
    <w:p w:rsidR="00000000" w:rsidDel="00000000" w:rsidP="00000000" w:rsidRDefault="00000000" w:rsidRPr="00000000">
      <w:pPr>
        <w:contextualSpacing w:val="0"/>
        <w:rPr>
          <w:i w:val="1"/>
          <w:sz w:val="16"/>
          <w:szCs w:val="16"/>
        </w:rPr>
      </w:pPr>
      <w:r w:rsidDel="00000000" w:rsidR="00000000" w:rsidRPr="00000000">
        <w:rPr>
          <w:i w:val="1"/>
          <w:sz w:val="28"/>
          <w:szCs w:val="28"/>
          <w:rtl w:val="0"/>
        </w:rPr>
        <w:t xml:space="preserve"> </w:t>
      </w:r>
      <w:r w:rsidDel="00000000" w:rsidR="00000000" w:rsidRPr="00000000">
        <w:rPr>
          <w:i w:val="1"/>
          <w:sz w:val="16"/>
          <w:szCs w:val="16"/>
          <w:rtl w:val="0"/>
        </w:rPr>
        <w:t xml:space="preserve">Referent: Ida Marlene Nygård</w:t>
      </w:r>
    </w:p>
    <w:p w:rsidR="00000000" w:rsidDel="00000000" w:rsidP="00000000" w:rsidRDefault="00000000" w:rsidRPr="00000000">
      <w:pPr>
        <w:contextualSpacing w:val="0"/>
        <w:rPr>
          <w:sz w:val="24"/>
          <w:szCs w:val="24"/>
        </w:rPr>
      </w:pPr>
      <w:r w:rsidDel="00000000" w:rsidR="00000000" w:rsidRPr="00000000">
        <w:rPr>
          <w:b w:val="1"/>
          <w:color w:val="4472c4"/>
          <w:sz w:val="24"/>
          <w:szCs w:val="24"/>
          <w:rtl w:val="0"/>
        </w:rPr>
        <w:t xml:space="preserve">Innkalte: </w:t>
      </w:r>
      <w:r w:rsidDel="00000000" w:rsidR="00000000" w:rsidRPr="00000000">
        <w:rPr>
          <w:sz w:val="24"/>
          <w:szCs w:val="24"/>
          <w:rtl w:val="0"/>
        </w:rPr>
        <w:t xml:space="preserve">Alle tillitsvalgte og varaer fra tannpleie og odontologi, OF-leder og leder i NTF-student.</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Oppmøtte:</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TP kull 1: Jessica</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TP kull 2: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TP </w:t>
      </w:r>
      <w:r w:rsidDel="00000000" w:rsidR="00000000" w:rsidRPr="00000000">
        <w:rPr>
          <w:color w:val="6da845"/>
          <w:rtl w:val="0"/>
        </w:rPr>
        <w:t xml:space="preserve">kull 3: </w:t>
      </w:r>
      <w:r w:rsidDel="00000000" w:rsidR="00000000" w:rsidRPr="00000000">
        <w:rPr>
          <w:color w:val="6da845"/>
          <w:sz w:val="24"/>
          <w:szCs w:val="24"/>
          <w:rtl w:val="0"/>
        </w:rPr>
        <w:t xml:space="preserve">Karoline, Malin</w:t>
      </w:r>
    </w:p>
    <w:p w:rsidR="00000000" w:rsidDel="00000000" w:rsidP="00000000" w:rsidRDefault="00000000" w:rsidRPr="00000000">
      <w:pPr>
        <w:contextualSpacing w:val="0"/>
        <w:rPr>
          <w:color w:val="6da845"/>
        </w:rPr>
      </w:pPr>
      <w:r w:rsidDel="00000000" w:rsidR="00000000" w:rsidRPr="00000000">
        <w:rPr>
          <w:color w:val="6da845"/>
          <w:rtl w:val="0"/>
        </w:rPr>
        <w:t xml:space="preserve">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1: Miriam, Tuva</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2: Karl-Andreas,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3: Johannes</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4: Martha, Kristian, Ida Marlene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5: Victoria Ø</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OF-leder, observatør: Ellen</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NTF-representant, observatør: Mohammedreza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1. Godkjenning av innkalling og referat fra forrige møte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Godkjent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2. Orienteringer fra sist, ved OFU leder</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Orienteringssak</w:t>
        <w:br w:type="textWrapping"/>
      </w:r>
      <w:r w:rsidDel="00000000" w:rsidR="00000000" w:rsidRPr="00000000">
        <w:rPr>
          <w:sz w:val="24"/>
          <w:szCs w:val="24"/>
          <w:rtl w:val="0"/>
        </w:rPr>
        <w:t xml:space="preserve">Ingen orienteringer</w:t>
      </w:r>
      <w:r w:rsidDel="00000000" w:rsidR="00000000" w:rsidRPr="00000000">
        <w:rPr>
          <w:i w:val="1"/>
          <w:sz w:val="24"/>
          <w:szCs w:val="24"/>
          <w:rtl w:val="0"/>
        </w:rPr>
        <w:br w:type="textWrapp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3. Orienteringer fra råd, styrer og utvalg</w:t>
      </w:r>
    </w:p>
    <w:p w:rsidR="00000000" w:rsidDel="00000000" w:rsidP="00000000" w:rsidRDefault="00000000" w:rsidRPr="00000000">
      <w:pPr>
        <w:ind w:left="360"/>
        <w:contextualSpacing w:val="0"/>
        <w:rPr>
          <w:color w:val="44546a"/>
          <w:sz w:val="24"/>
          <w:szCs w:val="24"/>
        </w:rPr>
      </w:pPr>
      <w:r w:rsidDel="00000000" w:rsidR="00000000" w:rsidRPr="00000000">
        <w:rPr>
          <w:b w:val="1"/>
          <w:color w:val="44546a"/>
          <w:sz w:val="24"/>
          <w:szCs w:val="24"/>
          <w:rtl w:val="0"/>
        </w:rPr>
        <w:t xml:space="preserve">·</w:t>
      </w:r>
      <w:r w:rsidDel="00000000" w:rsidR="00000000" w:rsidRPr="00000000">
        <w:rPr>
          <w:rFonts w:ascii="Times New Roman" w:cs="Times New Roman" w:eastAsia="Times New Roman" w:hAnsi="Times New Roman"/>
          <w:b w:val="1"/>
          <w:color w:val="44546a"/>
          <w:sz w:val="14"/>
          <w:szCs w:val="14"/>
          <w:rtl w:val="0"/>
        </w:rPr>
        <w:t xml:space="preserve">       </w:t>
      </w:r>
      <w:r w:rsidDel="00000000" w:rsidR="00000000" w:rsidRPr="00000000">
        <w:rPr>
          <w:b w:val="1"/>
          <w:color w:val="44546a"/>
          <w:sz w:val="24"/>
          <w:szCs w:val="24"/>
          <w:rtl w:val="0"/>
        </w:rPr>
        <w:t xml:space="preserve">Programutvalget</w:t>
        <w:br w:type="textWrapping"/>
      </w:r>
      <w:r w:rsidDel="00000000" w:rsidR="00000000" w:rsidRPr="00000000">
        <w:rPr>
          <w:color w:val="44546a"/>
          <w:sz w:val="24"/>
          <w:szCs w:val="24"/>
          <w:rtl w:val="0"/>
        </w:rPr>
        <w:t xml:space="preserve">Har ikke hatt møte siden sist.</w:t>
      </w:r>
    </w:p>
    <w:p w:rsidR="00000000" w:rsidDel="00000000" w:rsidP="00000000" w:rsidRDefault="00000000" w:rsidRPr="00000000">
      <w:pPr>
        <w:ind w:left="360"/>
        <w:contextualSpacing w:val="0"/>
        <w:rPr>
          <w:color w:val="44546a"/>
          <w:sz w:val="24"/>
          <w:szCs w:val="24"/>
        </w:rPr>
      </w:pPr>
      <w:r w:rsidDel="00000000" w:rsidR="00000000" w:rsidRPr="00000000">
        <w:rPr>
          <w:b w:val="1"/>
          <w:color w:val="44546a"/>
          <w:sz w:val="24"/>
          <w:szCs w:val="24"/>
          <w:rtl w:val="0"/>
        </w:rPr>
        <w:t xml:space="preserve">·</w:t>
      </w:r>
      <w:r w:rsidDel="00000000" w:rsidR="00000000" w:rsidRPr="00000000">
        <w:rPr>
          <w:rFonts w:ascii="Times New Roman" w:cs="Times New Roman" w:eastAsia="Times New Roman" w:hAnsi="Times New Roman"/>
          <w:b w:val="1"/>
          <w:color w:val="44546a"/>
          <w:sz w:val="14"/>
          <w:szCs w:val="14"/>
          <w:rtl w:val="0"/>
        </w:rPr>
        <w:t xml:space="preserve">       </w:t>
      </w:r>
      <w:r w:rsidDel="00000000" w:rsidR="00000000" w:rsidRPr="00000000">
        <w:rPr>
          <w:b w:val="1"/>
          <w:color w:val="44546a"/>
          <w:sz w:val="24"/>
          <w:szCs w:val="24"/>
          <w:rtl w:val="0"/>
        </w:rPr>
        <w:t xml:space="preserve">Klinikkutvalget</w:t>
      </w:r>
      <w:r w:rsidDel="00000000" w:rsidR="00000000" w:rsidRPr="00000000">
        <w:rPr>
          <w:color w:val="44546a"/>
          <w:sz w:val="24"/>
          <w:szCs w:val="24"/>
          <w:rtl w:val="0"/>
        </w:rPr>
        <w:br w:type="textWrapping"/>
        <w:t xml:space="preserve">- Besøk fra videregåendestudenter på IKO, gått bra.</w:t>
        <w:br w:type="textWrapping"/>
        <w:t xml:space="preserve">- Reglement ift klagesaker for pasient. Pasienter får ikke tilsendt e-post med informasjon om klagemuligheter og klagegang, de må selv ta kontakt for å få informasjon.</w:t>
        <w:br w:type="textWrapping"/>
        <w:t xml:space="preserve">- Stikkskader på klinikk: Instruktører må ta mer ansvar for å kjenne til elektronisk avviksskjema og rutiner ved stikkskader, og gi tilstrekkelig informasjon om dette til studenter ved stikkskade.</w:t>
        <w:br w:type="textWrapping"/>
        <w:t xml:space="preserve">- Farget klinikktøy: Sminkeflekker ol. som ikke går vekk fra det hvite klinikktøyet er årsak til store ekstrautgifter for IKO. Skal gå over til kun farget tøy, blir en utfasingsperiode.</w:t>
        <w:br w:type="textWrapping"/>
        <w:t xml:space="preserve">- Utlysning av stillinger: Endret stillingsannonse fra at søkere MÅ ha minst to års klinisk erfaring, til at søkere BØR ha to års erfaring for å søke på stillingen. Er dette bra? Vi har behov for fler instruktører, men instruktørene må ha den kompetansen som er krevet. Om søkere er egnet til stillingen skal vurderes på jobbintervju.</w:t>
        <w:br w:type="textWrapping"/>
        <w:t xml:space="preserve">- Vanskelig å tilsette instruktører midlertidig pga. endret lovverk</w:t>
        <w:br w:type="textWrapping"/>
        <w:t xml:space="preserve">- Trenger et organ for skikkethetsvurdering av studenter. Skal opprettes.</w:t>
        <w:br w:type="textWrapping"/>
        <w:t xml:space="preserve">- Ønsker tilbakemelding dersom studentene er misfornøyd med instruktører, der de ikke er kalibrerte eller ikke har gode nok kunnskaper. Tillitsvalgte må informere om dette til studentene. Studentene må gi beskjed til klinikkleder (Neshe Lie).</w:t>
        <w:br w:type="textWrapping"/>
        <w:t xml:space="preserve">- Årstadvollen: nytt bygg. Studenter ønsker seg kjøkkenfasiliteter, grupperom, studentareal.</w:t>
      </w:r>
    </w:p>
    <w:p w:rsidR="00000000" w:rsidDel="00000000" w:rsidP="00000000" w:rsidRDefault="00000000" w:rsidRPr="00000000">
      <w:pPr>
        <w:ind w:left="360"/>
        <w:contextualSpacing w:val="0"/>
        <w:rPr>
          <w:color w:val="44546a"/>
          <w:sz w:val="24"/>
          <w:szCs w:val="24"/>
        </w:rPr>
      </w:pPr>
      <w:r w:rsidDel="00000000" w:rsidR="00000000" w:rsidRPr="00000000">
        <w:rPr>
          <w:b w:val="1"/>
          <w:color w:val="44546a"/>
          <w:sz w:val="24"/>
          <w:szCs w:val="24"/>
          <w:rtl w:val="0"/>
        </w:rPr>
        <w:t xml:space="preserve">·</w:t>
      </w:r>
      <w:r w:rsidDel="00000000" w:rsidR="00000000" w:rsidRPr="00000000">
        <w:rPr>
          <w:rFonts w:ascii="Times New Roman" w:cs="Times New Roman" w:eastAsia="Times New Roman" w:hAnsi="Times New Roman"/>
          <w:b w:val="1"/>
          <w:color w:val="44546a"/>
          <w:sz w:val="14"/>
          <w:szCs w:val="14"/>
          <w:rtl w:val="0"/>
        </w:rPr>
        <w:t xml:space="preserve">       </w:t>
      </w:r>
      <w:r w:rsidDel="00000000" w:rsidR="00000000" w:rsidRPr="00000000">
        <w:rPr>
          <w:b w:val="1"/>
          <w:color w:val="44546a"/>
          <w:sz w:val="24"/>
          <w:szCs w:val="24"/>
          <w:rtl w:val="0"/>
        </w:rPr>
        <w:t xml:space="preserve">Utvalg for ny studieplan</w:t>
      </w:r>
      <w:r w:rsidDel="00000000" w:rsidR="00000000" w:rsidRPr="00000000">
        <w:rPr>
          <w:color w:val="44546a"/>
          <w:sz w:val="24"/>
          <w:szCs w:val="24"/>
          <w:rtl w:val="0"/>
        </w:rPr>
        <w:br w:type="textWrapping"/>
        <w:t xml:space="preserve">- Victoria Ø og Martha har deltatt</w:t>
        <w:br w:type="textWrapping"/>
        <w:t xml:space="preserve">- Ønsker å bli ferdig med prosjektoppgaven tidlig i studiegangen</w:t>
        <w:br w:type="textWrapping"/>
        <w:t xml:space="preserve">- Mer omfattende teori i starten, mer fagspesifikt tidligere i studiet. Deretter klinikk.</w:t>
        <w:br w:type="textWrapping"/>
        <w:t xml:space="preserve">- Teoridel: Bolker, der større prøver må bestås før klinikk.</w:t>
        <w:br w:type="textWrapping"/>
        <w:t xml:space="preserve">- Klinikk: mer allmennpasienter. Må booke tid og unit i klinikk.</w:t>
        <w:br w:type="textWrapping"/>
        <w:t xml:space="preserve">- Dersom forelesning: delt slik at dette tar halve dagen, ikke en mellomøkt midt på dagen slik som nå </w:t>
        <w:br w:type="textWrapping"/>
      </w:r>
      <w:r w:rsidDel="00000000" w:rsidR="00000000" w:rsidRPr="00000000">
        <w:rPr>
          <w:i w:val="1"/>
          <w:color w:val="44546a"/>
          <w:sz w:val="24"/>
          <w:szCs w:val="24"/>
          <w:rtl w:val="0"/>
        </w:rPr>
        <w:t xml:space="preserve">Diskusjon:</w:t>
        <w:br w:type="textWrapping"/>
      </w:r>
      <w:r w:rsidDel="00000000" w:rsidR="00000000" w:rsidRPr="00000000">
        <w:rPr>
          <w:color w:val="44546a"/>
          <w:sz w:val="24"/>
          <w:szCs w:val="24"/>
          <w:rtl w:val="0"/>
        </w:rPr>
        <w:t xml:space="preserve">- Vi ønsker å løsrives fra medisin første året.</w:t>
      </w:r>
      <w:r w:rsidDel="00000000" w:rsidR="00000000" w:rsidRPr="00000000">
        <w:rPr>
          <w:rtl w:val="0"/>
        </w:rPr>
      </w:r>
    </w:p>
    <w:p w:rsidR="00000000" w:rsidDel="00000000" w:rsidP="00000000" w:rsidRDefault="00000000" w:rsidRPr="00000000">
      <w:pPr>
        <w:ind w:left="360"/>
        <w:contextualSpacing w:val="0"/>
        <w:rPr>
          <w:color w:val="44546a"/>
          <w:sz w:val="24"/>
          <w:szCs w:val="24"/>
        </w:rPr>
      </w:pPr>
      <w:r w:rsidDel="00000000" w:rsidR="00000000" w:rsidRPr="00000000">
        <w:rPr>
          <w:color w:val="44546a"/>
          <w:sz w:val="24"/>
          <w:szCs w:val="24"/>
          <w:rtl w:val="0"/>
        </w:rPr>
        <w:t xml:space="preserve">·</w:t>
      </w:r>
      <w:r w:rsidDel="00000000" w:rsidR="00000000" w:rsidRPr="00000000">
        <w:rPr>
          <w:rFonts w:ascii="Times New Roman" w:cs="Times New Roman" w:eastAsia="Times New Roman" w:hAnsi="Times New Roman"/>
          <w:color w:val="44546a"/>
          <w:sz w:val="14"/>
          <w:szCs w:val="14"/>
          <w:rtl w:val="0"/>
        </w:rPr>
        <w:t xml:space="preserve">     </w:t>
      </w:r>
      <w:r w:rsidDel="00000000" w:rsidR="00000000" w:rsidRPr="00000000">
        <w:rPr>
          <w:rFonts w:ascii="Times New Roman" w:cs="Times New Roman" w:eastAsia="Times New Roman" w:hAnsi="Times New Roman"/>
          <w:b w:val="1"/>
          <w:color w:val="44546a"/>
          <w:sz w:val="14"/>
          <w:szCs w:val="14"/>
          <w:rtl w:val="0"/>
        </w:rPr>
        <w:t xml:space="preserve">  </w:t>
      </w:r>
      <w:r w:rsidDel="00000000" w:rsidR="00000000" w:rsidRPr="00000000">
        <w:rPr>
          <w:b w:val="1"/>
          <w:color w:val="44546a"/>
          <w:sz w:val="24"/>
          <w:szCs w:val="24"/>
          <w:rtl w:val="0"/>
        </w:rPr>
        <w:t xml:space="preserve">Helsecampus Årstadvollen</w:t>
      </w:r>
      <w:r w:rsidDel="00000000" w:rsidR="00000000" w:rsidRPr="00000000">
        <w:rPr>
          <w:color w:val="44546a"/>
          <w:sz w:val="24"/>
          <w:szCs w:val="24"/>
          <w:rtl w:val="0"/>
        </w:rPr>
        <w:br w:type="textWrapping"/>
        <w:t xml:space="preserve">- Ellen og Martha</w:t>
        <w:br w:type="textWrapping"/>
        <w:t xml:space="preserve">- Helsecampus = lokaler i årstadveien 17 der mange fagseksjoner er representert, for å kunne bedre tverrfaglig samarbeid.</w:t>
        <w:br w:type="textWrapping"/>
        <w:t xml:space="preserve">- Kan sette seg på mailingliste der man kan fremme studentenes ønsker om bygget. Ta kontakt med Martha om du ønsker å delta, så blir du satt opp på mailinglisten.</w:t>
        <w:br w:type="textWrapping"/>
        <w:t xml:space="preserve">- Kantine: ønsker varmmatservering på helsecampus og en mindre kafe på odontologen uten varmmat. Diskuterer om kantinen på helsecampus skal være drevet av Samskipsnaden eller annen privat aktør.</w:t>
        <w:br w:type="textWrapping"/>
        <w:t xml:space="preserve">- De hører på studentene - bli med på møte!! Informasjon om arrangement kommer på mail/facebook. Alle kan delta.</w:t>
      </w:r>
    </w:p>
    <w:p w:rsidR="00000000" w:rsidDel="00000000" w:rsidP="00000000" w:rsidRDefault="00000000" w:rsidRPr="00000000">
      <w:pPr>
        <w:ind w:left="360"/>
        <w:contextualSpacing w:val="0"/>
        <w:rPr>
          <w:color w:val="44546a"/>
          <w:sz w:val="24"/>
          <w:szCs w:val="24"/>
        </w:rPr>
      </w:pPr>
      <w:r w:rsidDel="00000000" w:rsidR="00000000" w:rsidRPr="00000000">
        <w:rPr>
          <w:color w:val="44546a"/>
          <w:sz w:val="24"/>
          <w:szCs w:val="24"/>
          <w:rtl w:val="0"/>
        </w:rPr>
        <w:br w:type="textWrapping"/>
      </w:r>
    </w:p>
    <w:p w:rsidR="00000000" w:rsidDel="00000000" w:rsidP="00000000" w:rsidRDefault="00000000" w:rsidRPr="00000000">
      <w:pPr>
        <w:ind w:left="360"/>
        <w:contextualSpacing w:val="0"/>
        <w:rPr>
          <w:b w:val="1"/>
          <w:color w:val="44546a"/>
          <w:sz w:val="24"/>
          <w:szCs w:val="24"/>
        </w:rPr>
      </w:pPr>
      <w:r w:rsidDel="00000000" w:rsidR="00000000" w:rsidRPr="00000000">
        <w:rPr>
          <w:rFonts w:ascii="Times New Roman" w:cs="Times New Roman" w:eastAsia="Times New Roman" w:hAnsi="Times New Roman"/>
          <w:b w:val="1"/>
          <w:color w:val="44546a"/>
          <w:sz w:val="14"/>
          <w:szCs w:val="14"/>
          <w:rtl w:val="0"/>
        </w:rPr>
        <w:br w:type="textWrapping"/>
      </w:r>
      <w:r w:rsidDel="00000000" w:rsidR="00000000" w:rsidRPr="00000000">
        <w:rPr>
          <w:b w:val="1"/>
          <w:color w:val="44546a"/>
          <w:sz w:val="24"/>
          <w:szCs w:val="24"/>
          <w:rtl w:val="0"/>
        </w:rPr>
        <w:t xml:space="preserve">MEDSU</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Ønsker å arrangere kurs (Sammen) i å være tillitsvalgt, evt på vårsemesteret.</w:t>
        <w:br w:type="textWrapping"/>
      </w:r>
      <w:r w:rsidDel="00000000" w:rsidR="00000000" w:rsidRPr="00000000">
        <w:rPr>
          <w:rtl w:val="0"/>
        </w:rPr>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4. Orienteringer fra kull</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Orienteringssak</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Under noen kull står det spørsmål og kommentarer, som gjerne er oppfølging fra diskusjoner på forrige møte.</w:t>
      </w:r>
    </w:p>
    <w:p w:rsidR="00000000" w:rsidDel="00000000" w:rsidP="00000000" w:rsidRDefault="00000000" w:rsidRPr="00000000">
      <w:pPr>
        <w:contextualSpacing w:val="0"/>
        <w:rPr>
          <w:i w:val="1"/>
          <w:color w:val="4472c4"/>
          <w:sz w:val="24"/>
          <w:szCs w:val="24"/>
        </w:rPr>
      </w:pPr>
      <w:r w:rsidDel="00000000" w:rsidR="00000000" w:rsidRPr="00000000">
        <w:rPr>
          <w:i w:val="1"/>
          <w:color w:val="4472c4"/>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Tannpleie kull 1:</w:t>
      </w:r>
      <w:r w:rsidDel="00000000" w:rsidR="00000000" w:rsidRPr="00000000">
        <w:rPr>
          <w:sz w:val="24"/>
          <w:szCs w:val="24"/>
          <w:rtl w:val="0"/>
        </w:rPr>
        <w:t xml:space="preserve">.</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Nils Aarsæther er et problem. De har kollokvier, de er bedre, men oppmøtet er dårlig - oppfordrer kullet til å delta på disse.</w:t>
        <w:br w:type="textWrapping"/>
        <w:t xml:space="preserve">Løsning: Meld tilbake om dette, send mail til administrasjonsansvarlig for faget.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Kalenderproblematikk</w:t>
        <w:br w:type="textWrapping"/>
        <w:t xml:space="preserve">Løsning: ta kontakt med Sissel Urdal</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Anatomiundervisning: forsøker å komme med konstruktiv kritikk, undervisere tar dette ille opp og går i forsvarsposisjon.</w:t>
      </w:r>
    </w:p>
    <w:p w:rsidR="00000000" w:rsidDel="00000000" w:rsidP="00000000" w:rsidRDefault="00000000" w:rsidRPr="00000000">
      <w:pPr>
        <w:numPr>
          <w:ilvl w:val="0"/>
          <w:numId w:val="5"/>
        </w:numPr>
        <w:ind w:left="720" w:hanging="360"/>
        <w:rPr>
          <w:sz w:val="24"/>
          <w:szCs w:val="24"/>
        </w:rPr>
      </w:pPr>
      <w:r w:rsidDel="00000000" w:rsidR="00000000" w:rsidRPr="00000000">
        <w:rPr>
          <w:sz w:val="24"/>
          <w:szCs w:val="24"/>
          <w:rtl w:val="0"/>
        </w:rPr>
        <w:t xml:space="preserve">Ønsker ukesmeny på varmmat fra odo-kantinen.</w:t>
        <w:br w:type="textWrapping"/>
        <w:t xml:space="preserve">Løsning: Spør Sonja, hun kan sikkert fikse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br w:type="textWrapping"/>
        <w:t xml:space="preserve">Tannpleie kull 2:</w:t>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Hvordan går det angående oppdekking i klinikken? Fører ordningen til forsinkelser i klinikken, eller mye venting for pasientene?</w:t>
      </w:r>
      <w:r w:rsidDel="00000000" w:rsidR="00000000" w:rsidRPr="00000000">
        <w:rPr>
          <w:sz w:val="24"/>
          <w:szCs w:val="24"/>
          <w:rtl w:val="0"/>
        </w:rPr>
        <w:br w:type="textWrapping"/>
        <w:t xml:space="preserve">- Ikke tilstede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Tannpleie kull 3:</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Underveisprøve: fikk beskjed 13.11 om at prøven 22.11 skulle være digital, og at det ikke er mulig å låne pc. De som ikke har pc får lov å ta den for hånd</w:t>
        <w:br w:type="textWrapping"/>
        <w:t xml:space="preserve">Løsning: Dere må melde dette til fagansvarlig.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Gunhild Strand vil ikke legge ut handouts fra forelesninger</w:t>
        <w:br w:type="textWrapping"/>
        <w:t xml:space="preserve">Løsning: Meld fra til Anne Åstrøm (instituttleder): Forelesere er pliktig å legge ut handouts i god tid.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Frafall på tannpleie:1. året tungt, dårlige forelesere (særlig Aarsæther). Endring av studieplan for 1. og 2. semester er planlagt, siden det er der det er størst frafall.  Studentene ønsker exphilundervisning senere i studieløpet, slik at de kan lære akademisk skriving rett før de skal skrive bacheloroppgaven. </w:t>
        <w:br w:type="textWrapping"/>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1:</w:t>
      </w:r>
    </w:p>
    <w:p w:rsidR="00000000" w:rsidDel="00000000" w:rsidP="00000000" w:rsidRDefault="00000000" w:rsidRPr="00000000">
      <w:pPr>
        <w:numPr>
          <w:ilvl w:val="0"/>
          <w:numId w:val="7"/>
        </w:numPr>
        <w:ind w:left="720" w:hanging="360"/>
        <w:contextualSpacing w:val="1"/>
        <w:rPr>
          <w:i w:val="1"/>
          <w:sz w:val="24"/>
          <w:szCs w:val="24"/>
          <w:u w:val="none"/>
        </w:rPr>
      </w:pPr>
      <w:r w:rsidDel="00000000" w:rsidR="00000000" w:rsidRPr="00000000">
        <w:rPr>
          <w:i w:val="1"/>
          <w:sz w:val="24"/>
          <w:szCs w:val="24"/>
          <w:rtl w:val="0"/>
        </w:rPr>
        <w:t xml:space="preserve">Hvordan går det med exphil seminarleder som ikke er god nok?</w:t>
        <w:br w:type="textWrapping"/>
      </w:r>
      <w:r w:rsidDel="00000000" w:rsidR="00000000" w:rsidRPr="00000000">
        <w:rPr>
          <w:rtl w:val="0"/>
        </w:rPr>
        <w:t xml:space="preserve">S</w:t>
      </w:r>
      <w:r w:rsidDel="00000000" w:rsidR="00000000" w:rsidRPr="00000000">
        <w:rPr>
          <w:rtl w:val="0"/>
        </w:rPr>
        <w:t xml:space="preserve">endt mail, fikk svar om at saken skulle tas videre. Ikke hørt noe, og nå er de snart ferdige..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Usikker på hva som er pensum til eksamen fra introukedelen. Odontologene vet ikke hva som er pensum for dem, siden undervisningsopplegget var ulikt for dem og resten av studentgruppen.</w:t>
        <w:br w:type="textWrapping"/>
        <w:t xml:space="preserve">Diskusjon: 2. kull fikk ikke medisinpensum i fjor, de lurte på det samme.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Anne-Berit Guttormsen har sendt mail til tillitsvalgt og informert om at de har fått opplysninger om at det er opprettet en facebookgruppe for å sjikanere en student som går 1. kull odontologi, sannsynligvis medisinstudenter som står bak. Mobbing av studenten har også foregått i forelesning.</w:t>
        <w:br w:type="textWrapping"/>
        <w:t xml:space="preserve">Løsning: Anne Berit Guttormsen er på saken, her må UiB ta hånd om saken og få ryddet opp. Vi må følge opp at saken blir tatt hånd om.</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2:</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MEDOD2-konte. Ikke alle bestod, men har klaget.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Auditoriene føles kalde, men er faktisk 21 grader.</w:t>
      </w:r>
      <w:r w:rsidDel="00000000" w:rsidR="00000000" w:rsidRPr="00000000">
        <w:rPr>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3:</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Alt bra.</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4:</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Kirurgikurs holdes hvert år før jul i “protetikkøkter”. Kan høre med kullet vårt hva de synes om det, og om vi skal be om at kurset legges på andre økter til neste år.</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Reglement for bruk av grupperom på odontologen må på plass.</w:t>
        <w:br w:type="textWrapping"/>
        <w:t xml:space="preserve">Løsning: May-Elin kan lage forslag til reglement</w:t>
        <w:br w:type="textWrapping"/>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5:</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KOS-prøver kommer på ubeleilige tidspunkt. Passende tidspunkt hadde vært mars og oktober.</w:t>
        <w:br w:type="textWrapping"/>
        <w:t xml:space="preserve">Løsning: Martha sender mail til emneansvarlig.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Klager på den nye timeplanen, som ikke fungerer: meldt inn til medsu, visedekan er på saken.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Hatt Oral-B-møte</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i w:val="1"/>
          <w:sz w:val="24"/>
          <w:szCs w:val="24"/>
          <w:rtl w:val="0"/>
        </w:rPr>
        <w:t xml:space="preserve">Hvordan går det med listen over stoler til allmenn?</w:t>
      </w:r>
      <w:r w:rsidDel="00000000" w:rsidR="00000000" w:rsidRPr="00000000">
        <w:rPr>
          <w:sz w:val="24"/>
          <w:szCs w:val="24"/>
          <w:rtl w:val="0"/>
        </w:rPr>
        <w:t xml:space="preserve"> Bra.</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i w:val="1"/>
          <w:sz w:val="24"/>
          <w:szCs w:val="24"/>
          <w:rtl w:val="0"/>
        </w:rPr>
        <w:t xml:space="preserve">Hvordan går det med kjøleskapet?</w:t>
      </w:r>
      <w:r w:rsidDel="00000000" w:rsidR="00000000" w:rsidRPr="00000000">
        <w:rPr>
          <w:sz w:val="24"/>
          <w:szCs w:val="24"/>
          <w:rtl w:val="0"/>
        </w:rPr>
        <w:t xml:space="preserve"> Trenger litt bedre oppfølging, men det går fint.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Odontologforeningen (OF):</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Kommende arrangement er kulturkveld, julecup og juleverksted - spre ordet og del arrangement på facebook</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NTF-student:</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Kunnskapsdepartementet vil lytte til NTF-S, og ønsker deres meninger i diverse saker som er relevante for studentene.</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For å sikre at studentene som begynner på helsefaglige utdanningsprogram er skikket, har det kommet forslag om at det skal innføres obligatorisk intervju i forbindelse med opptak. Vil ha NTFs sin mening om saken.</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Landsmøte: NTF-s hadde stand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Representantskapsmøte: Et utvalg av tilltisvalgte fra alle lokallag under NTF møtes for å vedta endringer i lovene til NTF og diverse annet.</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Valg av nye representanter. Alle medlemmer i NTF kan delta på det lokale årsmøtet til NTF-s. Holdes 21. november 16:30. Der skal det velges nye representanter fra UiB. Man må være medlem av NTF for å stille, dette gjøres enkelt på NTF sine nettsider.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5. Fagkritisk dag.</w:t>
      </w:r>
    </w:p>
    <w:p w:rsidR="00000000" w:rsidDel="00000000" w:rsidP="00000000" w:rsidRDefault="00000000" w:rsidRPr="00000000">
      <w:pPr>
        <w:contextualSpacing w:val="0"/>
        <w:rPr>
          <w:i w:val="1"/>
        </w:rPr>
      </w:pPr>
      <w:r w:rsidDel="00000000" w:rsidR="00000000" w:rsidRPr="00000000">
        <w:rPr>
          <w:i w:val="1"/>
          <w:sz w:val="24"/>
          <w:szCs w:val="24"/>
          <w:rtl w:val="0"/>
        </w:rPr>
        <w:t xml:space="preserve">Vi bestemmer tema!</w:t>
      </w:r>
      <w:r w:rsidDel="00000000" w:rsidR="00000000" w:rsidRPr="00000000">
        <w:rPr>
          <w:i w:val="1"/>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Forslag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Anafylaktisk sjokk – hva gjør vi?</w:t>
      </w:r>
    </w:p>
    <w:p w:rsidR="00000000" w:rsidDel="00000000" w:rsidP="00000000" w:rsidRDefault="00000000" w:rsidRPr="00000000">
      <w:pPr>
        <w:contextualSpacing w:val="0"/>
        <w:rPr/>
      </w:pPr>
      <w:r w:rsidDel="00000000" w:rsidR="00000000" w:rsidRPr="00000000">
        <w:rPr>
          <w:rtl w:val="0"/>
        </w:rPr>
        <w:t xml:space="preserve">- Tannlegeskrekk/pasienter som har vært utsatt for overgrep. (Når får de støtte til narkose og hvilke medisiner og teknikker kan være lurt i forhold til angst og avhengighetsskapende medisiner osv.)</w:t>
        <w:br w:type="textWrapping"/>
        <w:t xml:space="preserve">- Hvordan dette gjøres i praksis</w:t>
        <w:br w:type="textWrapping"/>
        <w:t xml:space="preserve">- Ønsker ikke å rapportere fordi de er redd for å miste pasienter.</w:t>
      </w:r>
    </w:p>
    <w:p w:rsidR="00000000" w:rsidDel="00000000" w:rsidP="00000000" w:rsidRDefault="00000000" w:rsidRPr="00000000">
      <w:pPr>
        <w:contextualSpacing w:val="0"/>
        <w:rPr/>
      </w:pPr>
      <w:r w:rsidDel="00000000" w:rsidR="00000000" w:rsidRPr="00000000">
        <w:rPr>
          <w:rtl w:val="0"/>
        </w:rPr>
        <w:t xml:space="preserve">- Ein forelesning om antibiotika/farmakologi. Litt meir klinisk retta enn det Lygre har klart å forelese. Tenker sånn hvilke typer skriver vi ut til hvilke kasus?</w:t>
      </w:r>
    </w:p>
    <w:p w:rsidR="00000000" w:rsidDel="00000000" w:rsidP="00000000" w:rsidRDefault="00000000" w:rsidRPr="00000000">
      <w:pPr>
        <w:contextualSpacing w:val="0"/>
        <w:rPr/>
      </w:pPr>
      <w:r w:rsidDel="00000000" w:rsidR="00000000" w:rsidRPr="00000000">
        <w:rPr>
          <w:rtl w:val="0"/>
        </w:rPr>
        <w:t xml:space="preserve">- Pasientkommunikasjon, hvordan skal vi nå fram til mennesker med ulik kulturell og sosial bskgrunn?</w:t>
      </w:r>
    </w:p>
    <w:p w:rsidR="00000000" w:rsidDel="00000000" w:rsidP="00000000" w:rsidRDefault="00000000" w:rsidRPr="00000000">
      <w:pPr>
        <w:contextualSpacing w:val="0"/>
        <w:rPr/>
      </w:pPr>
      <w:r w:rsidDel="00000000" w:rsidR="00000000" w:rsidRPr="00000000">
        <w:rPr>
          <w:rtl w:val="0"/>
        </w:rPr>
        <w:t xml:space="preserve">- Tannbleiking</w:t>
      </w:r>
    </w:p>
    <w:p w:rsidR="00000000" w:rsidDel="00000000" w:rsidP="00000000" w:rsidRDefault="00000000" w:rsidRPr="00000000">
      <w:pPr>
        <w:contextualSpacing w:val="0"/>
        <w:rPr/>
      </w:pPr>
      <w:r w:rsidDel="00000000" w:rsidR="00000000" w:rsidRPr="00000000">
        <w:rPr>
          <w:rtl w:val="0"/>
        </w:rPr>
        <w:t xml:space="preserve">- Den moderne tannlegen: Hvilke metoder og utstyr benyttes av tannleger ute i praksis. Eks. Cadcam, cerec, laserbor, komposipost-stifter.</w:t>
        <w:br w:type="textWrapping"/>
        <w:t xml:space="preserve"> </w:t>
        <w:br w:type="textWrapping"/>
      </w:r>
      <w:r w:rsidDel="00000000" w:rsidR="00000000" w:rsidRPr="00000000">
        <w:rPr>
          <w:i w:val="1"/>
          <w:rtl w:val="0"/>
        </w:rPr>
        <w:t xml:space="preserve">Diskusjon</w:t>
      </w:r>
      <w:r w:rsidDel="00000000" w:rsidR="00000000" w:rsidRPr="00000000">
        <w:rPr>
          <w:rtl w:val="0"/>
        </w:rPr>
        <w:br w:type="textWrapping"/>
        <w:t xml:space="preserve">Opplysning: Vi kan invitere foredragsholdere fra andre byer, men det må ikke bli for dyrt</w:t>
        <w:br w:type="textWrapping"/>
        <w:t xml:space="preserve">NB: Vi må huske å informere foredragsholdere om hvem som sitter i salen, slik at alle kan forstå det som blir forelest.</w:t>
        <w:br w:type="textWrapping"/>
        <w:t xml:space="preserve">Ønsker en todelt fagkritisk dag: to tema.</w:t>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t xml:space="preserve">Temaene vi ønsker er:</w:t>
        <w:br w:type="textWrapping"/>
        <w:t xml:space="preserve">1) Kommunikasjo</w:t>
      </w:r>
      <w:r w:rsidDel="00000000" w:rsidR="00000000" w:rsidRPr="00000000">
        <w:rPr>
          <w:rtl w:val="0"/>
        </w:rPr>
        <w:t xml:space="preserve">n</w:t>
        <w:br w:type="textWrapping"/>
      </w:r>
      <w:r w:rsidDel="00000000" w:rsidR="00000000" w:rsidRPr="00000000">
        <w:rPr>
          <w:sz w:val="24"/>
          <w:szCs w:val="24"/>
          <w:rtl w:val="0"/>
        </w:rPr>
        <w:t xml:space="preserve">- hvordan skal vi nå fram til mennesker med ulik kulturell og sosial bakgrunn?</w:t>
        <w:br w:type="textWrapping"/>
        <w:t xml:space="preserve">- Hvordan få en pasient til å åpne seg opp</w:t>
        <w:br w:type="textWrapping"/>
        <w:t xml:space="preserve">- Situasjoner som er utfordrende</w:t>
        <w:br w:type="textWrapping"/>
        <w:t xml:space="preserve">- Stille de riktige spørsmålene for å få den informasjonen vi trenger</w:t>
        <w:br w:type="textWrapping"/>
        <w:t xml:space="preserve">- Motiverende samtaler</w:t>
        <w:br w:type="textWrapping"/>
        <w:t xml:space="preserve">- Kosthold i ulike kulturer</w:t>
        <w:br w:type="textWrapping"/>
        <w:br w:type="textWrapping"/>
        <w:t xml:space="preserve">Finne foredragsholdere - hør med:</w:t>
        <w:br w:type="textWrapping"/>
        <w:t xml:space="preserve">Tortur og overgrepsteam på TKVEST</w:t>
        <w:br w:type="textWrapping"/>
        <w:t xml:space="preserve">Maren (odontofobi-kommunikasjon-dama. Hun kjenner kanskje noen)</w:t>
        <w:br w:type="textWrapping"/>
        <w:t xml:space="preserve">Global helse</w:t>
        <w:br w:type="textWrapping"/>
        <w:t xml:space="preserve">Trond Viggo? Han er visst ikke så god på kommunikasjon..</w:t>
        <w:br w:type="textWrapping"/>
        <w:t xml:space="preserve">Ansvarlig: Victoria kan ta det etter eksamen.</w:t>
        <w:br w:type="textWrapping"/>
        <w:br w:type="textWrapping"/>
        <w:t xml:space="preserve">2) Den moderne tannlegen</w:t>
        <w:br w:type="textWrapping"/>
        <w:t xml:space="preserve">Mohammedreza tar på seg ansvar for å finne aktuelle forerdragsholdere</w:t>
        <w:br w:type="textWrapping"/>
        <w:br w:type="textWrapping"/>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6. Oppfølging fra sist</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Skitten vannautomat (ansvar: Martha)</w:t>
        <w:br w:type="textWrapping"/>
        <w:t xml:space="preserve">- Martha vasker.</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Printer og IT-kontakt:</w:t>
        <w:br w:type="textWrapping"/>
        <w:t xml:space="preserve">- Har lagt ut innlegg på facebook om at IT-assistent er </w:t>
        <w:br w:type="textWrapping"/>
        <w:t xml:space="preserve">tilgjengelig + nummeret hans</w:t>
        <w:br w:type="textWrapping"/>
        <w:t xml:space="preserve">- Noen må printe ut nummeret hans og henge opp: May-Elin</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Utvidede åpningstider for kantinen under eksamensperioden: Ansvar: Martha:</w:t>
        <w:br w:type="textWrapping"/>
        <w:t xml:space="preserve">- Vi får middagsåpen kantine 4.-7. desember.</w:t>
        <w:br w:type="textWrapping"/>
        <w:t xml:space="preserve">- Sonja mottar matønsker med takk</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Innkjøp av bøker, kontakt Akademika. Ansvar: May-Elin</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Temperaturmåler: Ansvar: May-Elin</w:t>
      </w:r>
      <w:r w:rsidDel="00000000" w:rsidR="00000000" w:rsidRPr="00000000">
        <w:rPr>
          <w:i w:val="1"/>
          <w:sz w:val="24"/>
          <w:szCs w:val="24"/>
          <w:rtl w:val="0"/>
        </w:rPr>
        <w:br w:type="textWrapping"/>
        <w:t xml:space="preserve">4+5 </w:t>
      </w:r>
      <w:r w:rsidDel="00000000" w:rsidR="00000000" w:rsidRPr="00000000">
        <w:rPr>
          <w:sz w:val="24"/>
          <w:szCs w:val="24"/>
          <w:rtl w:val="0"/>
        </w:rPr>
        <w:t xml:space="preserve">Ikke gjennomgått siden May-Elin ikke er tilstede.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Tilbakemeldinger til Harald Nesse (ansvar: Martha)</w:t>
        <w:br w:type="textWrapping"/>
        <w:t xml:space="preserve">- Ikke gjennomført enda.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7. Eventuelt</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Klager på forelesere fører ikke fram, noe som er svært synd. Ønsker å diskutere dette med ledere på UiB. Representanter fra OFU tar dette videre til MEDSU i første omgang.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